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C84" w:rsidRPr="00220051" w:rsidRDefault="00893C84" w:rsidP="00893C84">
      <w:pPr>
        <w:rPr>
          <w:rFonts w:ascii="Times New Roman" w:hAnsi="Times New Roman" w:cs="Times New Roman"/>
          <w:color w:val="000000" w:themeColor="text1"/>
          <w:sz w:val="24"/>
          <w:szCs w:val="24"/>
        </w:rPr>
      </w:pPr>
      <w:bookmarkStart w:id="0" w:name="_GoBack"/>
    </w:p>
    <w:p w:rsidR="00C54E3D" w:rsidRPr="00220051" w:rsidRDefault="00C54E3D" w:rsidP="00893C84">
      <w:pPr>
        <w:rPr>
          <w:rFonts w:ascii="Times New Roman" w:hAnsi="Times New Roman" w:cs="Times New Roman"/>
          <w:color w:val="000000" w:themeColor="text1"/>
          <w:sz w:val="24"/>
          <w:szCs w:val="24"/>
        </w:rPr>
      </w:pPr>
    </w:p>
    <w:p w:rsidR="00C54E3D" w:rsidRPr="00220051" w:rsidRDefault="00C54E3D" w:rsidP="00893C84">
      <w:pPr>
        <w:rPr>
          <w:rFonts w:ascii="Times New Roman" w:hAnsi="Times New Roman" w:cs="Times New Roman"/>
          <w:color w:val="000000" w:themeColor="text1"/>
          <w:sz w:val="24"/>
          <w:szCs w:val="24"/>
        </w:rPr>
      </w:pPr>
    </w:p>
    <w:p w:rsidR="00C54E3D" w:rsidRPr="00220051" w:rsidRDefault="00C54E3D"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4A7F02">
      <w:pPr>
        <w:spacing w:line="480" w:lineRule="auto"/>
        <w:ind w:firstLine="720"/>
        <w:jc w:val="center"/>
        <w:rPr>
          <w:rFonts w:ascii="Times New Roman" w:hAnsi="Times New Roman" w:cs="Times New Roman"/>
          <w:b/>
          <w:bCs/>
          <w:color w:val="000000" w:themeColor="text1"/>
          <w:sz w:val="24"/>
          <w:szCs w:val="24"/>
        </w:rPr>
      </w:pPr>
    </w:p>
    <w:p w:rsidR="008A0DAB" w:rsidRPr="00220051" w:rsidRDefault="008A0DAB" w:rsidP="008A0DAB">
      <w:pPr>
        <w:spacing w:line="480" w:lineRule="auto"/>
        <w:ind w:firstLine="720"/>
        <w:jc w:val="center"/>
        <w:rPr>
          <w:rFonts w:ascii="Times New Roman" w:hAnsi="Times New Roman" w:cs="Times New Roman"/>
          <w:b/>
          <w:bCs/>
          <w:color w:val="000000" w:themeColor="text1"/>
          <w:sz w:val="24"/>
          <w:szCs w:val="24"/>
        </w:rPr>
      </w:pPr>
      <w:r w:rsidRPr="00220051">
        <w:rPr>
          <w:rFonts w:ascii="Times New Roman" w:hAnsi="Times New Roman" w:cs="Times New Roman"/>
          <w:b/>
          <w:bCs/>
          <w:color w:val="000000" w:themeColor="text1"/>
          <w:sz w:val="24"/>
          <w:szCs w:val="24"/>
        </w:rPr>
        <w:t xml:space="preserve">Ethics Violation by Government Officials </w:t>
      </w:r>
    </w:p>
    <w:p w:rsidR="00893C84" w:rsidRPr="00220051" w:rsidRDefault="00893C84" w:rsidP="004A7F02">
      <w:pPr>
        <w:spacing w:line="480" w:lineRule="auto"/>
        <w:ind w:firstLine="720"/>
        <w:jc w:val="center"/>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Name</w:t>
      </w:r>
    </w:p>
    <w:p w:rsidR="00893C84" w:rsidRPr="00220051" w:rsidRDefault="00893C84" w:rsidP="004A7F02">
      <w:pPr>
        <w:spacing w:line="480" w:lineRule="auto"/>
        <w:ind w:firstLine="720"/>
        <w:jc w:val="center"/>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Institution</w:t>
      </w:r>
    </w:p>
    <w:p w:rsidR="00893C84" w:rsidRPr="00220051" w:rsidRDefault="00893C84" w:rsidP="004A7F02">
      <w:pPr>
        <w:spacing w:line="480" w:lineRule="auto"/>
        <w:ind w:firstLine="720"/>
        <w:jc w:val="center"/>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Date</w:t>
      </w: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726769" w:rsidRPr="00220051" w:rsidRDefault="00726769" w:rsidP="00893C84">
      <w:pPr>
        <w:rPr>
          <w:rFonts w:ascii="Times New Roman" w:hAnsi="Times New Roman" w:cs="Times New Roman"/>
          <w:color w:val="000000" w:themeColor="text1"/>
          <w:sz w:val="24"/>
          <w:szCs w:val="24"/>
        </w:rPr>
      </w:pPr>
    </w:p>
    <w:p w:rsidR="00726769" w:rsidRPr="00220051" w:rsidRDefault="00726769" w:rsidP="00893C84">
      <w:pPr>
        <w:rPr>
          <w:rFonts w:ascii="Times New Roman" w:hAnsi="Times New Roman" w:cs="Times New Roman"/>
          <w:color w:val="000000" w:themeColor="text1"/>
          <w:sz w:val="24"/>
          <w:szCs w:val="24"/>
        </w:rPr>
      </w:pPr>
    </w:p>
    <w:p w:rsidR="00726769" w:rsidRPr="00220051" w:rsidRDefault="00726769" w:rsidP="00893C84">
      <w:pPr>
        <w:rPr>
          <w:rFonts w:ascii="Times New Roman" w:hAnsi="Times New Roman" w:cs="Times New Roman"/>
          <w:color w:val="000000" w:themeColor="text1"/>
          <w:sz w:val="24"/>
          <w:szCs w:val="24"/>
        </w:rPr>
      </w:pPr>
    </w:p>
    <w:p w:rsidR="00726769" w:rsidRPr="00220051" w:rsidRDefault="00726769" w:rsidP="00893C84">
      <w:pPr>
        <w:rPr>
          <w:rFonts w:ascii="Times New Roman" w:hAnsi="Times New Roman" w:cs="Times New Roman"/>
          <w:color w:val="000000" w:themeColor="text1"/>
          <w:sz w:val="24"/>
          <w:szCs w:val="24"/>
        </w:rPr>
      </w:pPr>
    </w:p>
    <w:p w:rsidR="00726769" w:rsidRPr="00220051" w:rsidRDefault="00726769"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726769">
      <w:pPr>
        <w:spacing w:line="480" w:lineRule="auto"/>
        <w:ind w:firstLine="720"/>
        <w:jc w:val="center"/>
        <w:rPr>
          <w:rFonts w:ascii="Times New Roman" w:hAnsi="Times New Roman" w:cs="Times New Roman"/>
          <w:b/>
          <w:bCs/>
          <w:color w:val="000000" w:themeColor="text1"/>
          <w:sz w:val="24"/>
          <w:szCs w:val="24"/>
        </w:rPr>
      </w:pPr>
      <w:r w:rsidRPr="00220051">
        <w:rPr>
          <w:rFonts w:ascii="Times New Roman" w:hAnsi="Times New Roman" w:cs="Times New Roman"/>
          <w:b/>
          <w:bCs/>
          <w:color w:val="000000" w:themeColor="text1"/>
          <w:sz w:val="24"/>
          <w:szCs w:val="24"/>
        </w:rPr>
        <w:lastRenderedPageBreak/>
        <w:t>Ethics Violation</w:t>
      </w:r>
      <w:r w:rsidR="008A0DAB" w:rsidRPr="00220051">
        <w:rPr>
          <w:rFonts w:ascii="Times New Roman" w:hAnsi="Times New Roman" w:cs="Times New Roman"/>
          <w:b/>
          <w:bCs/>
          <w:color w:val="000000" w:themeColor="text1"/>
          <w:sz w:val="24"/>
          <w:szCs w:val="24"/>
        </w:rPr>
        <w:t xml:space="preserve"> by Government Officials </w:t>
      </w:r>
    </w:p>
    <w:p w:rsidR="00893C84" w:rsidRPr="00220051" w:rsidRDefault="00893C84" w:rsidP="00726769">
      <w:pPr>
        <w:spacing w:line="480" w:lineRule="auto"/>
        <w:ind w:firstLine="720"/>
        <w:jc w:val="center"/>
        <w:rPr>
          <w:rFonts w:ascii="Times New Roman" w:hAnsi="Times New Roman" w:cs="Times New Roman"/>
          <w:b/>
          <w:bCs/>
          <w:color w:val="000000" w:themeColor="text1"/>
          <w:sz w:val="24"/>
          <w:szCs w:val="24"/>
        </w:rPr>
      </w:pPr>
      <w:r w:rsidRPr="00220051">
        <w:rPr>
          <w:rFonts w:ascii="Times New Roman" w:hAnsi="Times New Roman" w:cs="Times New Roman"/>
          <w:b/>
          <w:bCs/>
          <w:color w:val="000000" w:themeColor="text1"/>
          <w:sz w:val="24"/>
          <w:szCs w:val="24"/>
        </w:rPr>
        <w:t>Introduction</w:t>
      </w:r>
    </w:p>
    <w:p w:rsidR="00220051"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Ethical violation can be defined as a situation where an individual or group of individuals infringes or breaches the guidelines and requirements of an existing system so they can benefit themselves. In government officials, an ethical violation is considered the violation of public trust and moral obligation since the public is partly responsible for the government official's election or nomination into office. Different ethical concerns in government are considered as means of a violation, namely, taking or offering bribes, embezzlement of public property or funds, forgery of legal documents, discrimination in the allocation of resources, and others. When a government official violates ethics in their work line, there are serious consequences taken. The official can be arraigned in court and charged with either fraud, corruption, or theft, then sentenced to some prison time or released on bond while further investigations occur. Under the ethics violation for government officials' certain ethical values, honesty and transparency, integrity, accountability, responsibility, impartiality, and respect for office are supposed to be upheld. Ethics are vital in the public sector since they ensure accountability between the public and the administrators. Ethics also ensure that the administrators deliver their promises to the public by offering services in an unbiased manner, thus creating trust between the two parties. Ethics ensure that the public is able to hold their leaders accountable for their actions. Political ethics is what guides government officials in their role as administrators. Political ethics provides a guideline that enables interpretation and comprehension of a public office's functions.</w:t>
      </w:r>
      <w:r w:rsidR="00220051" w:rsidRPr="00220051">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 xml:space="preserve">In this paper, we will tackle the case of Larry Householder, who was a former house speaker of Ohio in the </w:t>
      </w:r>
      <w:r w:rsidR="008A0DAB" w:rsidRPr="00220051">
        <w:rPr>
          <w:rFonts w:ascii="Times New Roman" w:hAnsi="Times New Roman" w:cs="Times New Roman"/>
          <w:color w:val="000000" w:themeColor="text1"/>
          <w:sz w:val="24"/>
          <w:szCs w:val="24"/>
        </w:rPr>
        <w:t xml:space="preserve">United States </w:t>
      </w:r>
      <w:r w:rsidRPr="00220051">
        <w:rPr>
          <w:rFonts w:ascii="Times New Roman" w:hAnsi="Times New Roman" w:cs="Times New Roman"/>
          <w:color w:val="000000" w:themeColor="text1"/>
          <w:sz w:val="24"/>
          <w:szCs w:val="24"/>
        </w:rPr>
        <w:t xml:space="preserve">of America. </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lastRenderedPageBreak/>
        <w:t xml:space="preserve">Larry Householder was charged with bribery by the court of law. A criminal lawsuit presented in court indicated that Householder and his associates received funds from an energy company that they used to grow their careers in politics and whitewash their criminal schemes and accumulate personal wealth for themselves. According to the federal prosecutors, there was a criminal enterprise formed by Larry Householder and his associates to procure a rescue for a power plants in </w:t>
      </w:r>
      <w:r w:rsidR="002467BF" w:rsidRPr="00220051">
        <w:rPr>
          <w:rFonts w:ascii="Times New Roman" w:hAnsi="Times New Roman" w:cs="Times New Roman"/>
          <w:color w:val="000000" w:themeColor="text1"/>
          <w:sz w:val="24"/>
          <w:szCs w:val="24"/>
        </w:rPr>
        <w:t>Ohio (</w:t>
      </w:r>
      <w:proofErr w:type="spellStart"/>
      <w:r w:rsidR="002467BF" w:rsidRPr="00220051">
        <w:rPr>
          <w:rFonts w:ascii="Times New Roman" w:hAnsi="Times New Roman" w:cs="Times New Roman"/>
          <w:color w:val="000000" w:themeColor="text1"/>
          <w:sz w:val="24"/>
          <w:szCs w:val="24"/>
        </w:rPr>
        <w:t>Kovac</w:t>
      </w:r>
      <w:proofErr w:type="spellEnd"/>
      <w:r w:rsidRPr="00220051">
        <w:rPr>
          <w:rFonts w:ascii="Times New Roman" w:hAnsi="Times New Roman" w:cs="Times New Roman"/>
          <w:color w:val="000000" w:themeColor="text1"/>
          <w:sz w:val="24"/>
          <w:szCs w:val="24"/>
        </w:rPr>
        <w:t xml:space="preserve">, </w:t>
      </w:r>
      <w:r w:rsidR="002467BF" w:rsidRPr="00220051">
        <w:rPr>
          <w:rFonts w:ascii="Times New Roman" w:hAnsi="Times New Roman" w:cs="Times New Roman"/>
          <w:color w:val="000000" w:themeColor="text1"/>
          <w:sz w:val="24"/>
          <w:szCs w:val="24"/>
        </w:rPr>
        <w:t>Ludlow, &amp;</w:t>
      </w:r>
      <w:r w:rsidRPr="00220051">
        <w:rPr>
          <w:rFonts w:ascii="Times New Roman" w:hAnsi="Times New Roman" w:cs="Times New Roman"/>
          <w:color w:val="000000" w:themeColor="text1"/>
          <w:sz w:val="24"/>
          <w:szCs w:val="24"/>
        </w:rPr>
        <w:t xml:space="preserve">Sullivan,2020). The nuclear power plants were said to be owned by an energy company by the name FirstEnergy Solutions of Akron. Their idea of procuring the two nuclear power plants would have resulted in Larry Householder embezzling Ohio's taxpayer money worth $ one billion. According to the united states attorney general, David De </w:t>
      </w:r>
      <w:proofErr w:type="spellStart"/>
      <w:r w:rsidRPr="00220051">
        <w:rPr>
          <w:rFonts w:ascii="Times New Roman" w:hAnsi="Times New Roman" w:cs="Times New Roman"/>
          <w:color w:val="000000" w:themeColor="text1"/>
          <w:sz w:val="24"/>
          <w:szCs w:val="24"/>
        </w:rPr>
        <w:t>Villers</w:t>
      </w:r>
      <w:proofErr w:type="spellEnd"/>
      <w:r w:rsidRPr="00220051">
        <w:rPr>
          <w:rFonts w:ascii="Times New Roman" w:hAnsi="Times New Roman" w:cs="Times New Roman"/>
          <w:color w:val="000000" w:themeColor="text1"/>
          <w:sz w:val="24"/>
          <w:szCs w:val="24"/>
        </w:rPr>
        <w:t xml:space="preserve">, who was in charge of the prosecution case, Larry Householders' case would be the largest money laundering and bribery conspiracy to happen in the state of Ohio. </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Charged together with Larry Householder were his associates, Mathew Borges, who was Ohio's former chair of the Republican party; Juan </w:t>
      </w:r>
      <w:proofErr w:type="spellStart"/>
      <w:r w:rsidRPr="00220051">
        <w:rPr>
          <w:rFonts w:ascii="Times New Roman" w:hAnsi="Times New Roman" w:cs="Times New Roman"/>
          <w:color w:val="000000" w:themeColor="text1"/>
          <w:sz w:val="24"/>
          <w:szCs w:val="24"/>
        </w:rPr>
        <w:t>Cespedes</w:t>
      </w:r>
      <w:proofErr w:type="spellEnd"/>
      <w:r w:rsidRPr="00220051">
        <w:rPr>
          <w:rFonts w:ascii="Times New Roman" w:hAnsi="Times New Roman" w:cs="Times New Roman"/>
          <w:color w:val="000000" w:themeColor="text1"/>
          <w:sz w:val="24"/>
          <w:szCs w:val="24"/>
        </w:rPr>
        <w:t xml:space="preserve">, a founding partner in The Oxley Group company, Jeffery </w:t>
      </w:r>
      <w:proofErr w:type="spellStart"/>
      <w:r w:rsidRPr="00220051">
        <w:rPr>
          <w:rFonts w:ascii="Times New Roman" w:hAnsi="Times New Roman" w:cs="Times New Roman"/>
          <w:color w:val="000000" w:themeColor="text1"/>
          <w:sz w:val="24"/>
          <w:szCs w:val="24"/>
        </w:rPr>
        <w:t>Longstreth</w:t>
      </w:r>
      <w:proofErr w:type="spellEnd"/>
      <w:r w:rsidRPr="00220051">
        <w:rPr>
          <w:rFonts w:ascii="Times New Roman" w:hAnsi="Times New Roman" w:cs="Times New Roman"/>
          <w:color w:val="000000" w:themeColor="text1"/>
          <w:sz w:val="24"/>
          <w:szCs w:val="24"/>
        </w:rPr>
        <w:t xml:space="preserve">, who was the chief advisor to Larry Householder, Neil Clarke, the creator of Grant Street Consultants company and a non-profit firm known as Generation Now that was linked </w:t>
      </w:r>
      <w:r w:rsidR="00220051" w:rsidRPr="00220051">
        <w:rPr>
          <w:rFonts w:ascii="Times New Roman" w:hAnsi="Times New Roman" w:cs="Times New Roman"/>
          <w:color w:val="000000" w:themeColor="text1"/>
          <w:sz w:val="24"/>
          <w:szCs w:val="24"/>
        </w:rPr>
        <w:t>to</w:t>
      </w:r>
      <w:r w:rsidRPr="00220051">
        <w:rPr>
          <w:rFonts w:ascii="Times New Roman" w:hAnsi="Times New Roman" w:cs="Times New Roman"/>
          <w:color w:val="000000" w:themeColor="text1"/>
          <w:sz w:val="24"/>
          <w:szCs w:val="24"/>
        </w:rPr>
        <w:t xml:space="preserve"> Larry and Jeffery </w:t>
      </w:r>
      <w:proofErr w:type="spellStart"/>
      <w:r w:rsidRPr="00220051">
        <w:rPr>
          <w:rFonts w:ascii="Times New Roman" w:hAnsi="Times New Roman" w:cs="Times New Roman"/>
          <w:color w:val="000000" w:themeColor="text1"/>
          <w:sz w:val="24"/>
          <w:szCs w:val="24"/>
        </w:rPr>
        <w:t>Longstreth</w:t>
      </w:r>
      <w:proofErr w:type="spellEnd"/>
      <w:r w:rsidR="00220051" w:rsidRPr="00220051">
        <w:rPr>
          <w:rFonts w:ascii="Times New Roman" w:hAnsi="Times New Roman" w:cs="Times New Roman"/>
          <w:color w:val="000000" w:themeColor="text1"/>
          <w:sz w:val="24"/>
          <w:szCs w:val="24"/>
        </w:rPr>
        <w:t xml:space="preserve"> (</w:t>
      </w:r>
      <w:proofErr w:type="spellStart"/>
      <w:r w:rsidRPr="00220051">
        <w:rPr>
          <w:rFonts w:ascii="Times New Roman" w:hAnsi="Times New Roman" w:cs="Times New Roman"/>
          <w:color w:val="000000" w:themeColor="text1"/>
          <w:sz w:val="24"/>
          <w:szCs w:val="24"/>
        </w:rPr>
        <w:t>Kovac</w:t>
      </w:r>
      <w:proofErr w:type="spellEnd"/>
      <w:r w:rsidRPr="00220051">
        <w:rPr>
          <w:rFonts w:ascii="Times New Roman" w:hAnsi="Times New Roman" w:cs="Times New Roman"/>
          <w:color w:val="000000" w:themeColor="text1"/>
          <w:sz w:val="24"/>
          <w:szCs w:val="24"/>
        </w:rPr>
        <w:t>, Ludlow,</w:t>
      </w:r>
      <w:r w:rsidR="00220051" w:rsidRPr="00220051">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&amp;</w:t>
      </w:r>
      <w:r w:rsidR="00220051" w:rsidRPr="00220051">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Sullivan,</w:t>
      </w:r>
      <w:r w:rsidR="00220051" w:rsidRPr="00220051">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 xml:space="preserve">2020). The criminal investigations prosecuted the former Ohio House speaker for starting a company (Generation Now). He and his associates used to gather large amounts of money that they used to procure two nuclear plants and enrich themselves. </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According to the criminal complaints, some of the money collected was also used to fund Larry Householder and his associates' political campaigns. The company started by Larry and his associates were not recognized by the Cincinnati workforce development or any non-profit organization. Revelations made by De </w:t>
      </w:r>
      <w:proofErr w:type="spellStart"/>
      <w:r w:rsidRPr="00220051">
        <w:rPr>
          <w:rFonts w:ascii="Times New Roman" w:hAnsi="Times New Roman" w:cs="Times New Roman"/>
          <w:color w:val="000000" w:themeColor="text1"/>
          <w:sz w:val="24"/>
          <w:szCs w:val="24"/>
        </w:rPr>
        <w:t>Villers</w:t>
      </w:r>
      <w:proofErr w:type="spellEnd"/>
      <w:r w:rsidRPr="00220051">
        <w:rPr>
          <w:rFonts w:ascii="Times New Roman" w:hAnsi="Times New Roman" w:cs="Times New Roman"/>
          <w:color w:val="000000" w:themeColor="text1"/>
          <w:sz w:val="24"/>
          <w:szCs w:val="24"/>
        </w:rPr>
        <w:t xml:space="preserve">, Ohio's attorney general, indicate that the Generation Now company created by Larry and his associates was registered </w:t>
      </w:r>
      <w:r w:rsidRPr="00220051">
        <w:rPr>
          <w:rFonts w:ascii="Times New Roman" w:hAnsi="Times New Roman" w:cs="Times New Roman"/>
          <w:color w:val="000000" w:themeColor="text1"/>
          <w:sz w:val="24"/>
          <w:szCs w:val="24"/>
        </w:rPr>
        <w:lastRenderedPageBreak/>
        <w:t xml:space="preserve">as </w:t>
      </w:r>
      <w:r w:rsidR="002467BF" w:rsidRPr="00220051">
        <w:rPr>
          <w:rFonts w:ascii="Times New Roman" w:hAnsi="Times New Roman" w:cs="Times New Roman"/>
          <w:color w:val="000000" w:themeColor="text1"/>
          <w:sz w:val="24"/>
          <w:szCs w:val="24"/>
        </w:rPr>
        <w:t>a</w:t>
      </w:r>
      <w:r w:rsidRPr="00220051">
        <w:rPr>
          <w:rFonts w:ascii="Times New Roman" w:hAnsi="Times New Roman" w:cs="Times New Roman"/>
          <w:color w:val="000000" w:themeColor="text1"/>
          <w:sz w:val="24"/>
          <w:szCs w:val="24"/>
        </w:rPr>
        <w:t xml:space="preserve"> firm dealing with society welfare </w:t>
      </w:r>
      <w:r w:rsidR="002467BF" w:rsidRPr="00220051">
        <w:rPr>
          <w:rFonts w:ascii="Times New Roman" w:hAnsi="Times New Roman" w:cs="Times New Roman"/>
          <w:color w:val="000000" w:themeColor="text1"/>
          <w:sz w:val="24"/>
          <w:szCs w:val="24"/>
        </w:rPr>
        <w:t>and that</w:t>
      </w:r>
      <w:r w:rsidRPr="00220051">
        <w:rPr>
          <w:rFonts w:ascii="Times New Roman" w:hAnsi="Times New Roman" w:cs="Times New Roman"/>
          <w:color w:val="000000" w:themeColor="text1"/>
          <w:sz w:val="24"/>
          <w:szCs w:val="24"/>
        </w:rPr>
        <w:t xml:space="preserve"> enabled it to evade its sponsors' revelation </w:t>
      </w:r>
      <w:r w:rsidR="002467BF" w:rsidRPr="00220051">
        <w:rPr>
          <w:rFonts w:ascii="Times New Roman" w:hAnsi="Times New Roman" w:cs="Times New Roman"/>
          <w:color w:val="000000" w:themeColor="text1"/>
          <w:sz w:val="24"/>
          <w:szCs w:val="24"/>
        </w:rPr>
        <w:t>(</w:t>
      </w:r>
      <w:proofErr w:type="spellStart"/>
      <w:r w:rsidR="002467BF" w:rsidRPr="00220051">
        <w:rPr>
          <w:rFonts w:ascii="Times New Roman" w:hAnsi="Times New Roman" w:cs="Times New Roman"/>
          <w:color w:val="000000" w:themeColor="text1"/>
          <w:sz w:val="24"/>
          <w:szCs w:val="24"/>
        </w:rPr>
        <w:t>Kovac</w:t>
      </w:r>
      <w:proofErr w:type="spellEnd"/>
      <w:r w:rsidRPr="00220051">
        <w:rPr>
          <w:rFonts w:ascii="Times New Roman" w:hAnsi="Times New Roman" w:cs="Times New Roman"/>
          <w:color w:val="000000" w:themeColor="text1"/>
          <w:sz w:val="24"/>
          <w:szCs w:val="24"/>
        </w:rPr>
        <w:t xml:space="preserve">, </w:t>
      </w:r>
      <w:r w:rsidR="002467BF" w:rsidRPr="00220051">
        <w:rPr>
          <w:rFonts w:ascii="Times New Roman" w:hAnsi="Times New Roman" w:cs="Times New Roman"/>
          <w:color w:val="000000" w:themeColor="text1"/>
          <w:sz w:val="24"/>
          <w:szCs w:val="24"/>
        </w:rPr>
        <w:t>Ludlow, &amp;</w:t>
      </w:r>
      <w:r w:rsidR="00220051" w:rsidRPr="00220051">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Sullivan,</w:t>
      </w:r>
      <w:r w:rsidR="00220051" w:rsidRPr="00220051">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 xml:space="preserve">2020). The prosecution was able to form a case against Larry Householder and his associates after thorough FBI (Federal Bureau of Investigations) investigations for close to two years. </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In addition to the criminal investigations, there was also surveillance on the suspects, which enabled the investigators to access emails, text messages, and other forms of communication used to perform the crimes that the suspects were being charged with by the court of law. According to Chris Hoffman, who was the FBI agent in charge of the case investigations, the evidence that was presented by himself and his investigators was clear proof of how Larry Householder and his associates had violated the public </w:t>
      </w:r>
      <w:r w:rsidR="002467BF" w:rsidRPr="00220051">
        <w:rPr>
          <w:rFonts w:ascii="Times New Roman" w:hAnsi="Times New Roman" w:cs="Times New Roman"/>
          <w:color w:val="000000" w:themeColor="text1"/>
          <w:sz w:val="24"/>
          <w:szCs w:val="24"/>
        </w:rPr>
        <w:t>trust (</w:t>
      </w:r>
      <w:proofErr w:type="spellStart"/>
      <w:r w:rsidR="002467BF" w:rsidRPr="00220051">
        <w:rPr>
          <w:rFonts w:ascii="Times New Roman" w:hAnsi="Times New Roman" w:cs="Times New Roman"/>
          <w:color w:val="000000" w:themeColor="text1"/>
          <w:sz w:val="24"/>
          <w:szCs w:val="24"/>
        </w:rPr>
        <w:t>Kovac</w:t>
      </w:r>
      <w:proofErr w:type="spellEnd"/>
      <w:r w:rsidRPr="00220051">
        <w:rPr>
          <w:rFonts w:ascii="Times New Roman" w:hAnsi="Times New Roman" w:cs="Times New Roman"/>
          <w:color w:val="000000" w:themeColor="text1"/>
          <w:sz w:val="24"/>
          <w:szCs w:val="24"/>
        </w:rPr>
        <w:t xml:space="preserve">, </w:t>
      </w:r>
      <w:r w:rsidR="002467BF" w:rsidRPr="00220051">
        <w:rPr>
          <w:rFonts w:ascii="Times New Roman" w:hAnsi="Times New Roman" w:cs="Times New Roman"/>
          <w:color w:val="000000" w:themeColor="text1"/>
          <w:sz w:val="24"/>
          <w:szCs w:val="24"/>
        </w:rPr>
        <w:t>Ludlow, &amp;</w:t>
      </w:r>
      <w:r w:rsidR="00220051" w:rsidRPr="00220051">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Sullivan,</w:t>
      </w:r>
      <w:r w:rsidR="00220051" w:rsidRPr="00220051">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 xml:space="preserve">2020). Chris Hoffman took the opportunity to warn all government officials in the state of Ohio on indulging in public corruption. The investigations also involved serious questioning of Larry Householder and his associates to try and get to the bottom of the issue. Hoffman said that the suspects uttered several incriminating comments about their involvement in bribery and money laundering, but the FBI had to dig deeper so as to present the federal prosecution with hard evidence which would be presented in court. </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The criminal complaint stated that Generation Now received $ sixty million for assisting Larry Householder to pass the House Bill 6 and preventing the opposition from winning in the voting. As a means to procure the two nuclear </w:t>
      </w:r>
      <w:r w:rsidR="00220051" w:rsidRPr="00220051">
        <w:rPr>
          <w:rFonts w:ascii="Times New Roman" w:hAnsi="Times New Roman" w:cs="Times New Roman"/>
          <w:color w:val="000000" w:themeColor="text1"/>
          <w:sz w:val="24"/>
          <w:szCs w:val="24"/>
        </w:rPr>
        <w:t>power plants in N</w:t>
      </w:r>
      <w:r w:rsidRPr="00220051">
        <w:rPr>
          <w:rFonts w:ascii="Times New Roman" w:hAnsi="Times New Roman" w:cs="Times New Roman"/>
          <w:color w:val="000000" w:themeColor="text1"/>
          <w:sz w:val="24"/>
          <w:szCs w:val="24"/>
        </w:rPr>
        <w:t xml:space="preserve">orthern Ohio, Larry Householder used his power to ensure that House Bill 6 was passed to favor his plans. This bill's signing of this bill authorized Larry to use taxpayer's money worth $ one billion to acquire the two nuclear power plants from FirstEnergy </w:t>
      </w:r>
      <w:r w:rsidR="002467BF" w:rsidRPr="00220051">
        <w:rPr>
          <w:rFonts w:ascii="Times New Roman" w:hAnsi="Times New Roman" w:cs="Times New Roman"/>
          <w:color w:val="000000" w:themeColor="text1"/>
          <w:sz w:val="24"/>
          <w:szCs w:val="24"/>
        </w:rPr>
        <w:t>Solutions (</w:t>
      </w:r>
      <w:proofErr w:type="spellStart"/>
      <w:r w:rsidR="002467BF" w:rsidRPr="00220051">
        <w:rPr>
          <w:rFonts w:ascii="Times New Roman" w:hAnsi="Times New Roman" w:cs="Times New Roman"/>
          <w:color w:val="000000" w:themeColor="text1"/>
          <w:sz w:val="24"/>
          <w:szCs w:val="24"/>
        </w:rPr>
        <w:t>Kovac</w:t>
      </w:r>
      <w:proofErr w:type="spellEnd"/>
      <w:r w:rsidRPr="00220051">
        <w:rPr>
          <w:rFonts w:ascii="Times New Roman" w:hAnsi="Times New Roman" w:cs="Times New Roman"/>
          <w:color w:val="000000" w:themeColor="text1"/>
          <w:sz w:val="24"/>
          <w:szCs w:val="24"/>
        </w:rPr>
        <w:t xml:space="preserve">, </w:t>
      </w:r>
      <w:r w:rsidR="002467BF" w:rsidRPr="00220051">
        <w:rPr>
          <w:rFonts w:ascii="Times New Roman" w:hAnsi="Times New Roman" w:cs="Times New Roman"/>
          <w:color w:val="000000" w:themeColor="text1"/>
          <w:sz w:val="24"/>
          <w:szCs w:val="24"/>
        </w:rPr>
        <w:t>Ludlow, &amp;</w:t>
      </w:r>
      <w:r w:rsidR="00220051" w:rsidRPr="00220051">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Sullivan,</w:t>
      </w:r>
      <w:r w:rsidR="00220051" w:rsidRPr="00220051">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 xml:space="preserve">2020). Despite the difficulties in ensuring House Bill 6 was signed and passed, Larry Householder made it possible because he was the house speaker of Ohio at the time. The investigations revealed that the embezzled money was also used to pay off some of Larry </w:t>
      </w:r>
      <w:r w:rsidRPr="00220051">
        <w:rPr>
          <w:rFonts w:ascii="Times New Roman" w:hAnsi="Times New Roman" w:cs="Times New Roman"/>
          <w:color w:val="000000" w:themeColor="text1"/>
          <w:sz w:val="24"/>
          <w:szCs w:val="24"/>
        </w:rPr>
        <w:lastRenderedPageBreak/>
        <w:t>Householders' debts, settle personal lawsuits, personal benefits, and the rest for personal use in his Florida home.</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Five principles guide ethical </w:t>
      </w:r>
      <w:r w:rsidR="002467BF" w:rsidRPr="00220051">
        <w:rPr>
          <w:rFonts w:ascii="Times New Roman" w:hAnsi="Times New Roman" w:cs="Times New Roman"/>
          <w:color w:val="000000" w:themeColor="text1"/>
          <w:sz w:val="24"/>
          <w:szCs w:val="24"/>
        </w:rPr>
        <w:t>issues.</w:t>
      </w:r>
      <w:r w:rsidRPr="00220051">
        <w:rPr>
          <w:rFonts w:ascii="Times New Roman" w:hAnsi="Times New Roman" w:cs="Times New Roman"/>
          <w:color w:val="000000" w:themeColor="text1"/>
          <w:sz w:val="24"/>
          <w:szCs w:val="24"/>
        </w:rPr>
        <w:t xml:space="preserve"> Serving the community is one of the most significant principles with regard to ethical </w:t>
      </w:r>
      <w:r w:rsidR="002467BF" w:rsidRPr="00220051">
        <w:rPr>
          <w:rFonts w:ascii="Times New Roman" w:hAnsi="Times New Roman" w:cs="Times New Roman"/>
          <w:color w:val="000000" w:themeColor="text1"/>
          <w:sz w:val="24"/>
          <w:szCs w:val="24"/>
        </w:rPr>
        <w:t>issues (Hall</w:t>
      </w:r>
      <w:r w:rsidRPr="00220051">
        <w:rPr>
          <w:rFonts w:ascii="Times New Roman" w:hAnsi="Times New Roman" w:cs="Times New Roman"/>
          <w:color w:val="000000" w:themeColor="text1"/>
          <w:sz w:val="24"/>
          <w:szCs w:val="24"/>
        </w:rPr>
        <w:t xml:space="preserve"> &amp; </w:t>
      </w:r>
      <w:proofErr w:type="spellStart"/>
      <w:r w:rsidRPr="00220051">
        <w:rPr>
          <w:rFonts w:ascii="Times New Roman" w:hAnsi="Times New Roman" w:cs="Times New Roman"/>
          <w:color w:val="000000" w:themeColor="text1"/>
          <w:sz w:val="24"/>
          <w:szCs w:val="24"/>
        </w:rPr>
        <w:t>Sleat</w:t>
      </w:r>
      <w:proofErr w:type="spellEnd"/>
      <w:r w:rsidRPr="00220051">
        <w:rPr>
          <w:rFonts w:ascii="Times New Roman" w:hAnsi="Times New Roman" w:cs="Times New Roman"/>
          <w:color w:val="000000" w:themeColor="text1"/>
          <w:sz w:val="24"/>
          <w:szCs w:val="24"/>
        </w:rPr>
        <w:t>,</w:t>
      </w:r>
      <w:r w:rsidR="00220051" w:rsidRPr="00220051">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2017). The duty of any government official is to offer themselves in service to the public. This means ensuring that the public can access all relevant services and resources such as security, transport, and proper sheltering structures to enable them to thrive in life and improve their living standards. Larry Householder and his associates violated the ethics of serving the community because they only focused on enriching themselves instead of Ohio's public. According to issues in criminal justice, the other very useful principle is leading by example. Government officials have a responsibility to lead by example. This means I should ensure honesty and transparency, respectful of public resources, and maintain integrity in all their undertakings.</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 As in the case of Larry Householder, it was clear that he was not a leader who led by example because he was greedy and dishonest in his ruling as the house speaker of Ohio. Impartiality is also a principle highlighted in the document about ethical issues in the criminal justice system. All government officials are required to be unbiased in their time in public service. Discrimination of any category of people, be it in the decision-making process or resource allocation, is considered a violation of ethics. In the case of Larry Householder and his associates, they completely violated the impartiality principle. This is because they passed House Bill 6 so that it could favor them in terms of using taxpayer's money to procure two nuclear power plants for their own benefit rather than the good of the public. </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Their actions were malicious and led to misuse of the Ohio state funds. Respecting the office as an indication of public faith is another principle covered in the ethical issues with the criminal justice system. Any activities done by a government official should serve to </w:t>
      </w:r>
      <w:r w:rsidRPr="00220051">
        <w:rPr>
          <w:rFonts w:ascii="Times New Roman" w:hAnsi="Times New Roman" w:cs="Times New Roman"/>
          <w:color w:val="000000" w:themeColor="text1"/>
          <w:sz w:val="24"/>
          <w:szCs w:val="24"/>
        </w:rPr>
        <w:lastRenderedPageBreak/>
        <w:t>show the respect they have for the office and public resources. Issues such as bribery, corruption, and obstruction of justice should be avoided at all costs. Larry Householder and his associate's money laundering actions, theft, and bribery violated ethics. They proved that they did not respect the public offices they were respectively assigned to serve under. Lastly, taking responsibility is an important value in ethics according to the criminal justice system. Government officials are required to act according to their code of conduct without fail.</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Some of the examples of ethical issues in criminal justice include excessive use of force. This means the use of violence to uphold the law or achieve the desired </w:t>
      </w:r>
      <w:r w:rsidR="002467BF" w:rsidRPr="00220051">
        <w:rPr>
          <w:rFonts w:ascii="Times New Roman" w:hAnsi="Times New Roman" w:cs="Times New Roman"/>
          <w:color w:val="000000" w:themeColor="text1"/>
          <w:sz w:val="24"/>
          <w:szCs w:val="24"/>
        </w:rPr>
        <w:t>outcome (Brown</w:t>
      </w:r>
      <w:r w:rsidRPr="00220051">
        <w:rPr>
          <w:rFonts w:ascii="Times New Roman" w:hAnsi="Times New Roman" w:cs="Times New Roman"/>
          <w:color w:val="000000" w:themeColor="text1"/>
          <w:sz w:val="24"/>
          <w:szCs w:val="24"/>
        </w:rPr>
        <w:t>, 2018). The other issue can be addressed as the use of deception or intimidation. Intimidation is the use of coercive measures such as threats and punishments to get something out of someone or make someone do something you want. The other issue is discrimination. Discrimination is being biased when all making decisions or allocating resources in such a way that one group is favored and more privileged than the other. Lastly, hostility towards a group is also an ethical issue in the criminal justice system. The public deserves equal treatment from a government official regardless of their social status, age, or political affiliation. Any form of indulgence that goes against the principles of ethical issues mentioned is also a form of an ethical issue.</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The implications of Larry Householders' theft, bribery, and money laundering charges are numerous. The charges can be summed up into corruption or abuse of public office. Corruption serves to undermine the accomplishment of sustainable development goals in a state (</w:t>
      </w:r>
      <w:proofErr w:type="spellStart"/>
      <w:r w:rsidRPr="00220051">
        <w:rPr>
          <w:rFonts w:ascii="Times New Roman" w:hAnsi="Times New Roman" w:cs="Times New Roman"/>
          <w:color w:val="000000" w:themeColor="text1"/>
          <w:sz w:val="24"/>
          <w:szCs w:val="24"/>
        </w:rPr>
        <w:t>Dincer</w:t>
      </w:r>
      <w:proofErr w:type="spellEnd"/>
      <w:r w:rsidRPr="00220051">
        <w:rPr>
          <w:rFonts w:ascii="Times New Roman" w:hAnsi="Times New Roman" w:cs="Times New Roman"/>
          <w:color w:val="000000" w:themeColor="text1"/>
          <w:sz w:val="24"/>
          <w:szCs w:val="24"/>
        </w:rPr>
        <w:t xml:space="preserve"> &amp; Johnston,</w:t>
      </w:r>
      <w:r w:rsidR="00220051" w:rsidRPr="00220051">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 xml:space="preserve">2017). This is because embezzling public funds instead of using them to bring development to a nation goes against the principle of creating a better future for all. The stolen funds in Ohio state could have been used to reduce poverty, improve healthcare facilities or even provide better quality education services. The realization of the named issues would have helped Ohio state to be a step ahead in achieving the sustainable </w:t>
      </w:r>
      <w:r w:rsidRPr="00220051">
        <w:rPr>
          <w:rFonts w:ascii="Times New Roman" w:hAnsi="Times New Roman" w:cs="Times New Roman"/>
          <w:color w:val="000000" w:themeColor="text1"/>
          <w:sz w:val="24"/>
          <w:szCs w:val="24"/>
        </w:rPr>
        <w:lastRenderedPageBreak/>
        <w:t>development goals. Corruption also results in economic loss and inefficiency (</w:t>
      </w:r>
      <w:proofErr w:type="spellStart"/>
      <w:r w:rsidRPr="00220051">
        <w:rPr>
          <w:rFonts w:ascii="Times New Roman" w:hAnsi="Times New Roman" w:cs="Times New Roman"/>
          <w:color w:val="000000" w:themeColor="text1"/>
          <w:sz w:val="24"/>
          <w:szCs w:val="24"/>
        </w:rPr>
        <w:t>Olaniyan</w:t>
      </w:r>
      <w:proofErr w:type="spellEnd"/>
      <w:r w:rsidRPr="00220051">
        <w:rPr>
          <w:rFonts w:ascii="Times New Roman" w:hAnsi="Times New Roman" w:cs="Times New Roman"/>
          <w:color w:val="000000" w:themeColor="text1"/>
          <w:sz w:val="24"/>
          <w:szCs w:val="24"/>
        </w:rPr>
        <w:t>,</w:t>
      </w:r>
      <w:r w:rsidR="00220051" w:rsidRPr="00220051">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 xml:space="preserve">2020). Bribery on its own results in approximately $1.5 to $2 trillion annual economic </w:t>
      </w:r>
      <w:r w:rsidR="00220051" w:rsidRPr="00220051">
        <w:rPr>
          <w:rFonts w:ascii="Times New Roman" w:hAnsi="Times New Roman" w:cs="Times New Roman"/>
          <w:color w:val="000000" w:themeColor="text1"/>
          <w:sz w:val="24"/>
          <w:szCs w:val="24"/>
        </w:rPr>
        <w:t>losses</w:t>
      </w:r>
      <w:r w:rsidRPr="00220051">
        <w:rPr>
          <w:rFonts w:ascii="Times New Roman" w:hAnsi="Times New Roman" w:cs="Times New Roman"/>
          <w:color w:val="000000" w:themeColor="text1"/>
          <w:sz w:val="24"/>
          <w:szCs w:val="24"/>
        </w:rPr>
        <w:t xml:space="preserve">. This, in turn, translates to a global decrease in the GDP. A fall in GDP means that there is a likelihood of inflation, thus lowering people's living standards. </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The funds used for bribery in Ohio significantly led to economic loss, which could have been avoided if Larry Householder and his associates refrained from receiving bribes to enrich themselves. The other serious implication of corruption in Ohio state was public frustration and loss of trust for public figures. The people of Ohio lost trust in the state's leadership, specifically with the house speaker Larry Householder and his associates. When the public loses trust in political systems over time, it can result in political tension and unrest in a state. In serious corruption cases, the public at times may take matters into their own hands and stone or kill corrupt leaders without caring about following the right legal procedures. Furthermore, if corruption becomes a norm in any state, polarization may occur. </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Corruption may also result in partial justice because the more powerful people go unpunished, which may translate to frustration among the less powerful and an attempt to overturn the justice systems (</w:t>
      </w:r>
      <w:proofErr w:type="spellStart"/>
      <w:r w:rsidRPr="00220051">
        <w:rPr>
          <w:rFonts w:ascii="Times New Roman" w:hAnsi="Times New Roman" w:cs="Times New Roman"/>
          <w:color w:val="000000" w:themeColor="text1"/>
          <w:sz w:val="24"/>
          <w:szCs w:val="24"/>
        </w:rPr>
        <w:t>Olaniyan</w:t>
      </w:r>
      <w:proofErr w:type="spellEnd"/>
      <w:r w:rsidRPr="00220051">
        <w:rPr>
          <w:rFonts w:ascii="Times New Roman" w:hAnsi="Times New Roman" w:cs="Times New Roman"/>
          <w:color w:val="000000" w:themeColor="text1"/>
          <w:sz w:val="24"/>
          <w:szCs w:val="24"/>
        </w:rPr>
        <w:t>, 2020). The other very serious implication of bribery in Ohio state was that it led to wasting of taxpayer money. Larry Householder and his associates wasted taxpayer money worth $ one billion to procure two nuclear power plants that would not benefit Ohio state but draw money back to their own pockets. The other implication of corruption in Ohio state is that it reduced the Ohio community's confidence in public office leaders. The community perceived the leaders as incompetent and greedy.</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Corruption can also result in the rise of organized crime and terrorism in a state in the sense that a politician may fund a group that is indulged in crime (</w:t>
      </w:r>
      <w:proofErr w:type="spellStart"/>
      <w:r w:rsidRPr="00220051">
        <w:rPr>
          <w:rFonts w:ascii="Times New Roman" w:hAnsi="Times New Roman" w:cs="Times New Roman"/>
          <w:color w:val="000000" w:themeColor="text1"/>
          <w:sz w:val="24"/>
          <w:szCs w:val="24"/>
        </w:rPr>
        <w:t>Shashkova</w:t>
      </w:r>
      <w:proofErr w:type="spellEnd"/>
      <w:r w:rsidRPr="00220051">
        <w:rPr>
          <w:rFonts w:ascii="Times New Roman" w:hAnsi="Times New Roman" w:cs="Times New Roman"/>
          <w:color w:val="000000" w:themeColor="text1"/>
          <w:sz w:val="24"/>
          <w:szCs w:val="24"/>
        </w:rPr>
        <w:t xml:space="preserve">, 2018). This, in turn, translates to increased death rates and also criminal activities. Levels of crime, </w:t>
      </w:r>
      <w:r w:rsidRPr="00220051">
        <w:rPr>
          <w:rFonts w:ascii="Times New Roman" w:hAnsi="Times New Roman" w:cs="Times New Roman"/>
          <w:color w:val="000000" w:themeColor="text1"/>
          <w:sz w:val="24"/>
          <w:szCs w:val="24"/>
        </w:rPr>
        <w:lastRenderedPageBreak/>
        <w:t>kidnapping cases, sexual exploitation, and slavery can arise due to government officials receiving bribes to overlook such activities. Corruption also contributes to the violation of human rights in a state. When public funds are embezzled instead of offering resources that are required for human survival, it means that the relevant authorities violate public rights. The case in Ohio state where the money was stolen to enrich the house speaker and his associates is a good example. The resources stolen were meant to be used to provide facilities such as proper drinking water, sanitation services, and food. Denying the Ohio community of these essential services was a violation of their human rights.</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When discussing matters of bribery, theft, and money laundering in Ohio, it is only fair to analyze the causes of the corruption that Larry Householder and his associates were part of. The very first cause of their actions was personal greed. They desired to use taxpayer money to acquire nuclear power plants that they intended to control and make money from for their own benefit. Larry Householder and his associates had no moral boundaries whatsoever because it was clear that they lacked personal integrity. Larry Householders and his associates' case is also a clear depiction of their actions of lack of ethical sensitivity. Lack of ethical sensitivity can be attributed to lack of education or encounter with negative experiences which impact an individual's behavior. </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The other cause of corruption is a lack of service when working for public or private institutions (</w:t>
      </w:r>
      <w:proofErr w:type="spellStart"/>
      <w:r w:rsidR="00220051" w:rsidRPr="00220051">
        <w:rPr>
          <w:rFonts w:ascii="Times New Roman" w:hAnsi="Times New Roman" w:cs="Times New Roman"/>
          <w:color w:val="000000" w:themeColor="text1"/>
          <w:sz w:val="24"/>
          <w:szCs w:val="24"/>
        </w:rPr>
        <w:t>Dincer</w:t>
      </w:r>
      <w:proofErr w:type="spellEnd"/>
      <w:r w:rsidR="00220051" w:rsidRPr="00220051">
        <w:rPr>
          <w:rFonts w:ascii="Times New Roman" w:hAnsi="Times New Roman" w:cs="Times New Roman"/>
          <w:color w:val="000000" w:themeColor="text1"/>
          <w:sz w:val="24"/>
          <w:szCs w:val="24"/>
        </w:rPr>
        <w:t xml:space="preserve"> &amp;</w:t>
      </w:r>
      <w:r w:rsidRPr="00220051">
        <w:rPr>
          <w:rFonts w:ascii="Times New Roman" w:hAnsi="Times New Roman" w:cs="Times New Roman"/>
          <w:color w:val="000000" w:themeColor="text1"/>
          <w:sz w:val="24"/>
          <w:szCs w:val="24"/>
        </w:rPr>
        <w:t xml:space="preserve"> Johnston, 2017). This is evident when the Ohio speaker and his associates use public resources for their own self-interests instead of being service-oriented t their community and state as a whole. The other contributing factor to Larry and his associates' case was the slow judicial proceedings in the state of Ohio. Before charging the house speaker and his associates, the federal bureau of investigations took two years in their investigations. In addition, seeing that Larry Householders had previously come into the judicial radar with corruption allegations before the second prosecution goes to show that the </w:t>
      </w:r>
      <w:r w:rsidRPr="00220051">
        <w:rPr>
          <w:rFonts w:ascii="Times New Roman" w:hAnsi="Times New Roman" w:cs="Times New Roman"/>
          <w:color w:val="000000" w:themeColor="text1"/>
          <w:sz w:val="24"/>
          <w:szCs w:val="24"/>
        </w:rPr>
        <w:lastRenderedPageBreak/>
        <w:t>judicial system is flawed and incompetent. A lack of moral criteria in the election or promotion of leaders into public office is another major cause of corruption. Prospective political candidates need to be thoroughly scrutinized to ensure that they possess all the ethical values, qualities, and competencies to occupy a public office. Doing so will ensure that corruption cases are minimized.</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The outcome of the situation is that Larry Householder was impeached from his position as the speaker of the House after unanimous voting was done on whether or not he should retain his position. Larry Householder was apprehended in connection corruption conspiracy involving two nuclear power plants' </w:t>
      </w:r>
      <w:r w:rsidR="002467BF" w:rsidRPr="00220051">
        <w:rPr>
          <w:rFonts w:ascii="Times New Roman" w:hAnsi="Times New Roman" w:cs="Times New Roman"/>
          <w:color w:val="000000" w:themeColor="text1"/>
          <w:sz w:val="24"/>
          <w:szCs w:val="24"/>
        </w:rPr>
        <w:t>bailouts</w:t>
      </w:r>
      <w:r w:rsidRPr="00220051">
        <w:rPr>
          <w:rFonts w:ascii="Times New Roman" w:hAnsi="Times New Roman" w:cs="Times New Roman"/>
          <w:color w:val="000000" w:themeColor="text1"/>
          <w:sz w:val="24"/>
          <w:szCs w:val="24"/>
        </w:rPr>
        <w:t xml:space="preserve"> with taxpayer's money. Householders were charged with conspiracy to commit racketeering, which is punishable by twenty years of imprisonment. The chairman of the Ohio Republican party, Jane Timken, commended the House for voting against Larry Householders retaining his position as House speaker. In her words, she said that there is a responsibility that comes with holding such a powerful leadership position, so Larry should face the consequences of violating the public trust (Mallet,2020). Jane Timken stated that Ohio needs a selfless, transparent leader and not greedy like the existing house speaker. The House then went ahead to elect a new speaker for Ohio state and swear him in so he can resume office immediately and try to rectify the bad things done by his predecessor.</w:t>
      </w:r>
    </w:p>
    <w:p w:rsidR="00893C84" w:rsidRPr="00220051" w:rsidRDefault="00220051"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bCs/>
          <w:color w:val="000000" w:themeColor="text1"/>
          <w:sz w:val="24"/>
          <w:szCs w:val="24"/>
        </w:rPr>
        <w:t>In summation, e</w:t>
      </w:r>
      <w:r w:rsidR="00893C84" w:rsidRPr="00220051">
        <w:rPr>
          <w:rFonts w:ascii="Times New Roman" w:hAnsi="Times New Roman" w:cs="Times New Roman"/>
          <w:color w:val="000000" w:themeColor="text1"/>
          <w:sz w:val="24"/>
          <w:szCs w:val="24"/>
        </w:rPr>
        <w:t xml:space="preserve">thical violations are defined as situations where an </w:t>
      </w:r>
      <w:r w:rsidR="00F958ED" w:rsidRPr="00220051">
        <w:rPr>
          <w:rFonts w:ascii="Times New Roman" w:hAnsi="Times New Roman" w:cs="Times New Roman"/>
          <w:color w:val="000000" w:themeColor="text1"/>
          <w:sz w:val="24"/>
          <w:szCs w:val="24"/>
        </w:rPr>
        <w:t>individual breach</w:t>
      </w:r>
      <w:r w:rsidR="00893C84" w:rsidRPr="00220051">
        <w:rPr>
          <w:rFonts w:ascii="Times New Roman" w:hAnsi="Times New Roman" w:cs="Times New Roman"/>
          <w:color w:val="000000" w:themeColor="text1"/>
          <w:sz w:val="24"/>
          <w:szCs w:val="24"/>
        </w:rPr>
        <w:t xml:space="preserve"> the guidelines or standards set concerning a specific system or event. Several government officials have been charged with ethical violations. In this paper, however, I have focused on Larry Householder, a former house speaker of Ohio. Larry Householder and his associates were charged with theft of public resources, bribery, and money laundering offenses. These three cases combined can b</w:t>
      </w:r>
      <w:r w:rsidRPr="00220051">
        <w:rPr>
          <w:rFonts w:ascii="Times New Roman" w:hAnsi="Times New Roman" w:cs="Times New Roman"/>
          <w:color w:val="000000" w:themeColor="text1"/>
          <w:sz w:val="24"/>
          <w:szCs w:val="24"/>
        </w:rPr>
        <w:t>e said to be corruption.</w:t>
      </w:r>
      <w:r w:rsidR="00893C84" w:rsidRPr="00220051">
        <w:rPr>
          <w:rFonts w:ascii="Times New Roman" w:hAnsi="Times New Roman" w:cs="Times New Roman"/>
          <w:color w:val="000000" w:themeColor="text1"/>
          <w:sz w:val="24"/>
          <w:szCs w:val="24"/>
        </w:rPr>
        <w:t xml:space="preserve"> Larry Householder and his associates were involved in a $sixty million corruption scandal. They used the embezzled funds to bail out </w:t>
      </w:r>
      <w:r w:rsidR="00893C84" w:rsidRPr="00220051">
        <w:rPr>
          <w:rFonts w:ascii="Times New Roman" w:hAnsi="Times New Roman" w:cs="Times New Roman"/>
          <w:color w:val="000000" w:themeColor="text1"/>
          <w:sz w:val="24"/>
          <w:szCs w:val="24"/>
        </w:rPr>
        <w:lastRenderedPageBreak/>
        <w:t>two nuclear energy power plants in the northern part of Ohio for t</w:t>
      </w:r>
      <w:r w:rsidR="007F5B79" w:rsidRPr="00220051">
        <w:rPr>
          <w:rFonts w:ascii="Times New Roman" w:hAnsi="Times New Roman" w:cs="Times New Roman"/>
          <w:color w:val="000000" w:themeColor="text1"/>
          <w:sz w:val="24"/>
          <w:szCs w:val="24"/>
        </w:rPr>
        <w:t>heir own personal gain</w:t>
      </w:r>
      <w:r w:rsidR="00893C84" w:rsidRPr="00220051">
        <w:rPr>
          <w:rFonts w:ascii="Times New Roman" w:hAnsi="Times New Roman" w:cs="Times New Roman"/>
          <w:color w:val="000000" w:themeColor="text1"/>
          <w:sz w:val="24"/>
          <w:szCs w:val="24"/>
        </w:rPr>
        <w:t>. The rest of the money was used to fund their political campaigns, settle their debts, and personal leisure activities. Larry Householders' implications have been felt severely by the people of Ohio state. The Ohio community lost trust in leadership occupying public offices and was denied the right to access certain facilities because the house speaker and his associates embezzled the money.</w:t>
      </w:r>
      <w:r w:rsidRPr="00220051">
        <w:rPr>
          <w:rFonts w:ascii="Times New Roman" w:hAnsi="Times New Roman" w:cs="Times New Roman"/>
          <w:color w:val="000000" w:themeColor="text1"/>
          <w:sz w:val="24"/>
          <w:szCs w:val="24"/>
        </w:rPr>
        <w:t xml:space="preserve"> </w:t>
      </w:r>
      <w:r w:rsidR="00893C84" w:rsidRPr="00220051">
        <w:rPr>
          <w:rFonts w:ascii="Times New Roman" w:hAnsi="Times New Roman" w:cs="Times New Roman"/>
          <w:color w:val="000000" w:themeColor="text1"/>
          <w:sz w:val="24"/>
          <w:szCs w:val="24"/>
        </w:rPr>
        <w:t>In addition, the state has recorded a significant economic loss due to corruption. The embezzled funds from taxpayer's money were misused for Larry Householder and his associates' personal gains instead of being used to bring forth development in Ohio. Leaders such as Larry householder violate ethics principles laid out for politicians. Larry Householder and his associate's actions of greed, deception, theft, and bribery are a clear representation of some of the ethical issues. After investigations, Larry Householders was charged with</w:t>
      </w:r>
      <w:r w:rsidR="00006044" w:rsidRPr="00220051">
        <w:rPr>
          <w:rFonts w:ascii="Times New Roman" w:hAnsi="Times New Roman" w:cs="Times New Roman"/>
          <w:color w:val="000000" w:themeColor="text1"/>
          <w:sz w:val="24"/>
          <w:szCs w:val="24"/>
        </w:rPr>
        <w:t xml:space="preserve"> intention to</w:t>
      </w:r>
      <w:r w:rsidR="00893C84" w:rsidRPr="00220051">
        <w:rPr>
          <w:rFonts w:ascii="Times New Roman" w:hAnsi="Times New Roman" w:cs="Times New Roman"/>
          <w:color w:val="000000" w:themeColor="text1"/>
          <w:sz w:val="24"/>
          <w:szCs w:val="24"/>
        </w:rPr>
        <w:t xml:space="preserve"> commit racketeering, which translates to up to twenty years of imprisonment in a maximum prison. Larry Householders also lost his position as the speaker of the Ohio state since the house members voted to remove him from power</w:t>
      </w:r>
      <w:r w:rsidR="00B64AD9" w:rsidRPr="00220051">
        <w:rPr>
          <w:rFonts w:ascii="Times New Roman" w:hAnsi="Times New Roman" w:cs="Times New Roman"/>
          <w:color w:val="000000" w:themeColor="text1"/>
          <w:sz w:val="24"/>
          <w:szCs w:val="24"/>
        </w:rPr>
        <w:t xml:space="preserve"> and elected a new speaker.</w:t>
      </w: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B956B8" w:rsidRPr="00220051" w:rsidRDefault="00B956B8"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220051" w:rsidRPr="00220051" w:rsidRDefault="00220051" w:rsidP="00893C84">
      <w:pPr>
        <w:rPr>
          <w:rFonts w:ascii="Times New Roman" w:hAnsi="Times New Roman" w:cs="Times New Roman"/>
          <w:color w:val="000000" w:themeColor="text1"/>
          <w:sz w:val="24"/>
          <w:szCs w:val="24"/>
        </w:rPr>
      </w:pPr>
    </w:p>
    <w:p w:rsidR="00220051" w:rsidRPr="00220051" w:rsidRDefault="00220051" w:rsidP="00893C84">
      <w:pPr>
        <w:rPr>
          <w:rFonts w:ascii="Times New Roman" w:hAnsi="Times New Roman" w:cs="Times New Roman"/>
          <w:color w:val="000000" w:themeColor="text1"/>
          <w:sz w:val="24"/>
          <w:szCs w:val="24"/>
        </w:rPr>
      </w:pPr>
    </w:p>
    <w:p w:rsidR="00220051" w:rsidRPr="00220051" w:rsidRDefault="00220051" w:rsidP="00893C84">
      <w:pPr>
        <w:rPr>
          <w:rFonts w:ascii="Times New Roman" w:hAnsi="Times New Roman" w:cs="Times New Roman"/>
          <w:color w:val="000000" w:themeColor="text1"/>
          <w:sz w:val="24"/>
          <w:szCs w:val="24"/>
        </w:rPr>
      </w:pPr>
    </w:p>
    <w:p w:rsidR="00893C84" w:rsidRPr="00220051" w:rsidRDefault="00893C84" w:rsidP="00C91076">
      <w:pPr>
        <w:jc w:val="center"/>
        <w:rPr>
          <w:rFonts w:ascii="Times New Roman" w:hAnsi="Times New Roman" w:cs="Times New Roman"/>
          <w:b/>
          <w:bCs/>
          <w:color w:val="000000" w:themeColor="text1"/>
          <w:sz w:val="24"/>
          <w:szCs w:val="24"/>
        </w:rPr>
      </w:pPr>
      <w:r w:rsidRPr="00220051">
        <w:rPr>
          <w:rFonts w:ascii="Times New Roman" w:hAnsi="Times New Roman" w:cs="Times New Roman"/>
          <w:b/>
          <w:bCs/>
          <w:color w:val="000000" w:themeColor="text1"/>
          <w:sz w:val="24"/>
          <w:szCs w:val="24"/>
        </w:rPr>
        <w:lastRenderedPageBreak/>
        <w:t>References</w:t>
      </w:r>
    </w:p>
    <w:p w:rsidR="00220051" w:rsidRPr="00220051" w:rsidRDefault="00220051" w:rsidP="00220051">
      <w:pPr>
        <w:spacing w:line="480" w:lineRule="auto"/>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Brown, P. (2018). Ethical challenges to research in the criminal justice system.</w:t>
      </w:r>
    </w:p>
    <w:p w:rsidR="00220051" w:rsidRPr="00220051" w:rsidRDefault="00220051" w:rsidP="00220051">
      <w:pPr>
        <w:spacing w:line="480" w:lineRule="auto"/>
        <w:ind w:left="720" w:hanging="720"/>
        <w:rPr>
          <w:rFonts w:ascii="Times New Roman" w:hAnsi="Times New Roman" w:cs="Times New Roman"/>
          <w:color w:val="000000" w:themeColor="text1"/>
          <w:sz w:val="24"/>
          <w:szCs w:val="24"/>
        </w:rPr>
      </w:pPr>
      <w:proofErr w:type="spellStart"/>
      <w:r w:rsidRPr="00220051">
        <w:rPr>
          <w:rFonts w:ascii="Times New Roman" w:hAnsi="Times New Roman" w:cs="Times New Roman"/>
          <w:color w:val="000000" w:themeColor="text1"/>
          <w:sz w:val="24"/>
          <w:szCs w:val="24"/>
        </w:rPr>
        <w:t>Dincer</w:t>
      </w:r>
      <w:proofErr w:type="spellEnd"/>
      <w:r w:rsidRPr="00220051">
        <w:rPr>
          <w:rFonts w:ascii="Times New Roman" w:hAnsi="Times New Roman" w:cs="Times New Roman"/>
          <w:color w:val="000000" w:themeColor="text1"/>
          <w:sz w:val="24"/>
          <w:szCs w:val="24"/>
        </w:rPr>
        <w:t xml:space="preserve">, O., &amp; Johnston, M. (2017). Political culture and corruption issues in state politics: A new measure of corruption issues and a test of relationships to political culture. </w:t>
      </w:r>
      <w:proofErr w:type="spellStart"/>
      <w:r w:rsidRPr="00220051">
        <w:rPr>
          <w:rFonts w:ascii="Times New Roman" w:hAnsi="Times New Roman" w:cs="Times New Roman"/>
          <w:color w:val="000000" w:themeColor="text1"/>
          <w:sz w:val="24"/>
          <w:szCs w:val="24"/>
        </w:rPr>
        <w:t>Publius</w:t>
      </w:r>
      <w:proofErr w:type="spellEnd"/>
      <w:r w:rsidRPr="00220051">
        <w:rPr>
          <w:rFonts w:ascii="Times New Roman" w:hAnsi="Times New Roman" w:cs="Times New Roman"/>
          <w:color w:val="000000" w:themeColor="text1"/>
          <w:sz w:val="24"/>
          <w:szCs w:val="24"/>
        </w:rPr>
        <w:t>: The Journal of Federalism, 47(1), 131-148.</w:t>
      </w:r>
    </w:p>
    <w:p w:rsidR="00220051" w:rsidRPr="00220051" w:rsidRDefault="00220051" w:rsidP="00220051">
      <w:pPr>
        <w:spacing w:line="480" w:lineRule="auto"/>
        <w:ind w:left="720" w:hanging="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Hall, E., &amp; </w:t>
      </w:r>
      <w:proofErr w:type="spellStart"/>
      <w:r w:rsidRPr="00220051">
        <w:rPr>
          <w:rFonts w:ascii="Times New Roman" w:hAnsi="Times New Roman" w:cs="Times New Roman"/>
          <w:color w:val="000000" w:themeColor="text1"/>
          <w:sz w:val="24"/>
          <w:szCs w:val="24"/>
        </w:rPr>
        <w:t>Sleat</w:t>
      </w:r>
      <w:proofErr w:type="spellEnd"/>
      <w:r w:rsidRPr="00220051">
        <w:rPr>
          <w:rFonts w:ascii="Times New Roman" w:hAnsi="Times New Roman" w:cs="Times New Roman"/>
          <w:color w:val="000000" w:themeColor="text1"/>
          <w:sz w:val="24"/>
          <w:szCs w:val="24"/>
        </w:rPr>
        <w:t>, M. (2017). Ethics, morality, and the case for realist political theory. Critical Review of International Social and Political Philosophy, 20(3), 278-295.</w:t>
      </w:r>
    </w:p>
    <w:p w:rsidR="00220051" w:rsidRPr="00220051" w:rsidRDefault="00220051" w:rsidP="00220051">
      <w:pPr>
        <w:spacing w:line="480" w:lineRule="auto"/>
        <w:ind w:left="720" w:hanging="720"/>
        <w:rPr>
          <w:rStyle w:val="Hyperlink"/>
          <w:rFonts w:ascii="Times New Roman" w:hAnsi="Times New Roman" w:cs="Times New Roman"/>
          <w:color w:val="000000" w:themeColor="text1"/>
          <w:sz w:val="24"/>
          <w:szCs w:val="24"/>
        </w:rPr>
      </w:pPr>
      <w:proofErr w:type="spellStart"/>
      <w:r w:rsidRPr="00220051">
        <w:rPr>
          <w:rFonts w:ascii="Times New Roman" w:hAnsi="Times New Roman" w:cs="Times New Roman"/>
          <w:color w:val="000000" w:themeColor="text1"/>
          <w:sz w:val="24"/>
          <w:szCs w:val="24"/>
        </w:rPr>
        <w:t>Kovac.M</w:t>
      </w:r>
      <w:proofErr w:type="spellEnd"/>
      <w:r w:rsidRPr="00220051">
        <w:rPr>
          <w:rFonts w:ascii="Times New Roman" w:hAnsi="Times New Roman" w:cs="Times New Roman"/>
          <w:color w:val="000000" w:themeColor="text1"/>
          <w:sz w:val="24"/>
          <w:szCs w:val="24"/>
        </w:rPr>
        <w:t xml:space="preserve">., Ludlow. R. &amp;Sullivan. L. (2020). Ohio House Speaker Larry Householder arrested in $60 million bribery case. Retrieved from: </w:t>
      </w:r>
      <w:hyperlink r:id="rId6" w:history="1">
        <w:r w:rsidRPr="00220051">
          <w:rPr>
            <w:rStyle w:val="Hyperlink"/>
            <w:rFonts w:ascii="Times New Roman" w:hAnsi="Times New Roman" w:cs="Times New Roman"/>
            <w:color w:val="000000" w:themeColor="text1"/>
            <w:sz w:val="24"/>
            <w:szCs w:val="24"/>
          </w:rPr>
          <w:t>https://www.cincinnati.com/story/news/2020/07/21/ohio-bribery-case-state-official-charged-federal-prosecutors/5477862002/</w:t>
        </w:r>
      </w:hyperlink>
    </w:p>
    <w:p w:rsidR="00220051" w:rsidRPr="00220051" w:rsidRDefault="00220051" w:rsidP="00220051">
      <w:pPr>
        <w:spacing w:line="480" w:lineRule="auto"/>
        <w:ind w:left="720" w:hanging="720"/>
        <w:rPr>
          <w:rStyle w:val="Hyperlink"/>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Mallet. K. (2020). Householder indicted, removed as speaker, reelected. Retrieved from: </w:t>
      </w:r>
      <w:hyperlink r:id="rId7" w:history="1">
        <w:r w:rsidRPr="00220051">
          <w:rPr>
            <w:rStyle w:val="Hyperlink"/>
            <w:rFonts w:ascii="Times New Roman" w:hAnsi="Times New Roman" w:cs="Times New Roman"/>
            <w:color w:val="000000" w:themeColor="text1"/>
            <w:sz w:val="24"/>
            <w:szCs w:val="24"/>
          </w:rPr>
          <w:t>https://www.newarkadvocate.com/story/news/2020/12/29/story-8-2020-householder-indicted-removed-speaker-reelected/4036272001/</w:t>
        </w:r>
      </w:hyperlink>
    </w:p>
    <w:p w:rsidR="00220051" w:rsidRPr="00220051" w:rsidRDefault="00220051" w:rsidP="00220051">
      <w:pPr>
        <w:spacing w:line="480" w:lineRule="auto"/>
        <w:ind w:left="720" w:hanging="720"/>
        <w:rPr>
          <w:rFonts w:ascii="Times New Roman" w:hAnsi="Times New Roman" w:cs="Times New Roman"/>
          <w:color w:val="000000" w:themeColor="text1"/>
          <w:sz w:val="24"/>
          <w:szCs w:val="24"/>
        </w:rPr>
      </w:pPr>
      <w:proofErr w:type="spellStart"/>
      <w:r w:rsidRPr="00220051">
        <w:rPr>
          <w:rFonts w:ascii="Times New Roman" w:hAnsi="Times New Roman" w:cs="Times New Roman"/>
          <w:color w:val="000000" w:themeColor="text1"/>
          <w:sz w:val="24"/>
          <w:szCs w:val="24"/>
        </w:rPr>
        <w:t>Olaniyan</w:t>
      </w:r>
      <w:proofErr w:type="spellEnd"/>
      <w:r w:rsidRPr="00220051">
        <w:rPr>
          <w:rFonts w:ascii="Times New Roman" w:hAnsi="Times New Roman" w:cs="Times New Roman"/>
          <w:color w:val="000000" w:themeColor="text1"/>
          <w:sz w:val="24"/>
          <w:szCs w:val="24"/>
        </w:rPr>
        <w:t>, K. (2020). The implications of corruption for social rights. In Research Handbook on International Law and Social Rights. Edward Elgar Publishing.</w:t>
      </w:r>
    </w:p>
    <w:p w:rsidR="00220051" w:rsidRPr="00220051" w:rsidRDefault="00220051" w:rsidP="00220051">
      <w:pPr>
        <w:spacing w:line="480" w:lineRule="auto"/>
        <w:ind w:left="720" w:hanging="720"/>
        <w:rPr>
          <w:rFonts w:ascii="Times New Roman" w:hAnsi="Times New Roman" w:cs="Times New Roman"/>
          <w:color w:val="000000" w:themeColor="text1"/>
          <w:sz w:val="24"/>
          <w:szCs w:val="24"/>
        </w:rPr>
      </w:pPr>
      <w:proofErr w:type="spellStart"/>
      <w:r w:rsidRPr="00220051">
        <w:rPr>
          <w:rFonts w:ascii="Times New Roman" w:hAnsi="Times New Roman" w:cs="Times New Roman"/>
          <w:color w:val="000000" w:themeColor="text1"/>
          <w:sz w:val="24"/>
          <w:szCs w:val="24"/>
        </w:rPr>
        <w:t>Shashkova</w:t>
      </w:r>
      <w:proofErr w:type="spellEnd"/>
      <w:r w:rsidRPr="00220051">
        <w:rPr>
          <w:rFonts w:ascii="Times New Roman" w:hAnsi="Times New Roman" w:cs="Times New Roman"/>
          <w:color w:val="000000" w:themeColor="text1"/>
          <w:sz w:val="24"/>
          <w:szCs w:val="24"/>
        </w:rPr>
        <w:t>, A. V. (2018). Corruption is a problem of political theory and practice.     Montenegrin Journal of Economics, 14(3), 143-154.</w:t>
      </w:r>
      <w:bookmarkEnd w:id="0"/>
    </w:p>
    <w:sectPr w:rsidR="00220051" w:rsidRPr="0022005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73B" w:rsidRDefault="00A7673B" w:rsidP="00DF5F4B">
      <w:pPr>
        <w:spacing w:after="0" w:line="240" w:lineRule="auto"/>
      </w:pPr>
      <w:r>
        <w:separator/>
      </w:r>
    </w:p>
  </w:endnote>
  <w:endnote w:type="continuationSeparator" w:id="0">
    <w:p w:rsidR="00A7673B" w:rsidRDefault="00A7673B" w:rsidP="00DF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73B" w:rsidRDefault="00A7673B" w:rsidP="00DF5F4B">
      <w:pPr>
        <w:spacing w:after="0" w:line="240" w:lineRule="auto"/>
      </w:pPr>
      <w:r>
        <w:separator/>
      </w:r>
    </w:p>
  </w:footnote>
  <w:footnote w:type="continuationSeparator" w:id="0">
    <w:p w:rsidR="00A7673B" w:rsidRDefault="00A7673B" w:rsidP="00DF5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073598"/>
      <w:docPartObj>
        <w:docPartGallery w:val="Page Numbers (Top of Page)"/>
        <w:docPartUnique/>
      </w:docPartObj>
    </w:sdtPr>
    <w:sdtEndPr>
      <w:rPr>
        <w:noProof/>
      </w:rPr>
    </w:sdtEndPr>
    <w:sdtContent>
      <w:p w:rsidR="00DF5F4B" w:rsidRDefault="00DF5F4B">
        <w:pPr>
          <w:pStyle w:val="Header"/>
          <w:jc w:val="right"/>
        </w:pPr>
        <w:r w:rsidRPr="00DF5F4B">
          <w:rPr>
            <w:rFonts w:ascii="Times New Roman" w:hAnsi="Times New Roman" w:cs="Times New Roman"/>
            <w:sz w:val="24"/>
            <w:szCs w:val="24"/>
          </w:rPr>
          <w:fldChar w:fldCharType="begin"/>
        </w:r>
        <w:r w:rsidRPr="00DF5F4B">
          <w:rPr>
            <w:rFonts w:ascii="Times New Roman" w:hAnsi="Times New Roman" w:cs="Times New Roman"/>
            <w:sz w:val="24"/>
            <w:szCs w:val="24"/>
          </w:rPr>
          <w:instrText xml:space="preserve"> PAGE   \* MERGEFORMAT </w:instrText>
        </w:r>
        <w:r w:rsidRPr="00DF5F4B">
          <w:rPr>
            <w:rFonts w:ascii="Times New Roman" w:hAnsi="Times New Roman" w:cs="Times New Roman"/>
            <w:sz w:val="24"/>
            <w:szCs w:val="24"/>
          </w:rPr>
          <w:fldChar w:fldCharType="separate"/>
        </w:r>
        <w:r w:rsidR="00220051">
          <w:rPr>
            <w:rFonts w:ascii="Times New Roman" w:hAnsi="Times New Roman" w:cs="Times New Roman"/>
            <w:noProof/>
            <w:sz w:val="24"/>
            <w:szCs w:val="24"/>
          </w:rPr>
          <w:t>10</w:t>
        </w:r>
        <w:r w:rsidRPr="00DF5F4B">
          <w:rPr>
            <w:rFonts w:ascii="Times New Roman" w:hAnsi="Times New Roman" w:cs="Times New Roman"/>
            <w:noProof/>
            <w:sz w:val="24"/>
            <w:szCs w:val="24"/>
          </w:rPr>
          <w:fldChar w:fldCharType="end"/>
        </w:r>
      </w:p>
    </w:sdtContent>
  </w:sdt>
  <w:p w:rsidR="00DF5F4B" w:rsidRDefault="00DF5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84"/>
    <w:rsid w:val="00006044"/>
    <w:rsid w:val="001C2EF4"/>
    <w:rsid w:val="00220051"/>
    <w:rsid w:val="002467BF"/>
    <w:rsid w:val="002753A0"/>
    <w:rsid w:val="004A7F02"/>
    <w:rsid w:val="006E76C8"/>
    <w:rsid w:val="00726769"/>
    <w:rsid w:val="007B6FB3"/>
    <w:rsid w:val="007F5B79"/>
    <w:rsid w:val="00893C84"/>
    <w:rsid w:val="008A0DAB"/>
    <w:rsid w:val="009B72EC"/>
    <w:rsid w:val="00A7673B"/>
    <w:rsid w:val="00B64AD9"/>
    <w:rsid w:val="00B956B8"/>
    <w:rsid w:val="00BA0377"/>
    <w:rsid w:val="00C54E3D"/>
    <w:rsid w:val="00C91076"/>
    <w:rsid w:val="00DC42B2"/>
    <w:rsid w:val="00DD2C62"/>
    <w:rsid w:val="00DF5F4B"/>
    <w:rsid w:val="00F9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E22A"/>
  <w15:chartTrackingRefBased/>
  <w15:docId w15:val="{4CFF54DC-4E89-4437-8486-745B04F8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F4B"/>
  </w:style>
  <w:style w:type="paragraph" w:styleId="Footer">
    <w:name w:val="footer"/>
    <w:basedOn w:val="Normal"/>
    <w:link w:val="FooterChar"/>
    <w:uiPriority w:val="99"/>
    <w:unhideWhenUsed/>
    <w:rsid w:val="00DF5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F4B"/>
  </w:style>
  <w:style w:type="character" w:styleId="Hyperlink">
    <w:name w:val="Hyperlink"/>
    <w:basedOn w:val="DefaultParagraphFont"/>
    <w:uiPriority w:val="99"/>
    <w:unhideWhenUsed/>
    <w:rsid w:val="002753A0"/>
    <w:rPr>
      <w:color w:val="0563C1" w:themeColor="hyperlink"/>
      <w:u w:val="single"/>
    </w:rPr>
  </w:style>
  <w:style w:type="character" w:customStyle="1" w:styleId="UnresolvedMention">
    <w:name w:val="Unresolved Mention"/>
    <w:basedOn w:val="DefaultParagraphFont"/>
    <w:uiPriority w:val="99"/>
    <w:semiHidden/>
    <w:unhideWhenUsed/>
    <w:rsid w:val="00275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ewarkadvocate.com/story/news/2020/12/29/story-8-2020-householder-indicted-removed-speaker-reelected/4036272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ncinnati.com/story/news/2020/07/21/ohio-bribery-case-state-official-charged-federal-prosecutors/547786200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3</cp:revision>
  <dcterms:created xsi:type="dcterms:W3CDTF">2021-03-02T16:14:00Z</dcterms:created>
  <dcterms:modified xsi:type="dcterms:W3CDTF">2021-03-02T16:18:00Z</dcterms:modified>
</cp:coreProperties>
</file>